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8C65D3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Gianni Rodari: A világ minden gyermeke (B. Radó Lili fordítása)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0943B3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Gyermeknap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B176C3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gyerekek mosolyának teremtő ereje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bookmarkStart w:id="0" w:name="_GoBack"/>
            <w:bookmarkEnd w:id="0"/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B176C3" w:rsidP="00B176C3">
            <w:pPr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>A mosoly, a nevetés ereje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0943B3">
              <w:rPr>
                <w:rFonts w:ascii="Verdana" w:hAnsi="Verdana"/>
                <w:bCs/>
                <w:sz w:val="24"/>
                <w:szCs w:val="24"/>
              </w:rPr>
              <w:t xml:space="preserve"> 138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0943B3">
              <w:rPr>
                <w:rFonts w:ascii="Verdana" w:hAnsi="Verdana"/>
                <w:bCs/>
                <w:sz w:val="24"/>
                <w:szCs w:val="24"/>
              </w:rPr>
              <w:t>Celldömölk, 138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0F697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006A29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mosoly, a nevetés ereje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006A29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Amikor a gyermek megszületik, az édesanyjára mosolyog rá először. Ha mi rámosolygunk valakire, feldobjuk a napját, kellemes benyomást keltünk magunkról. Képzeljük el, mi történne, ha a világ összes gyermeke egyszerre nevetne!</w:t>
                              </w:r>
                            </w:p>
                            <w:p w:rsidR="00006A29" w:rsidRDefault="00006A29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006A29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Amikor a gyermek megszületik, az édesanyjára mosolyog rá először. Ha mi rámosolygunk valakire, feldobjuk a napját, kellemes benyomást keltünk magunkról. Képzeljük el, mi történne, ha a világ összes gyermeke egyszerre nevetne!</w:t>
                        </w:r>
                      </w:p>
                      <w:p w:rsidR="00006A29" w:rsidRDefault="00006A29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</w:t>
      </w:r>
      <w:r w:rsidR="002A7005">
        <w:rPr>
          <w:rFonts w:ascii="Times New Roman" w:eastAsia="Times New Roman" w:hAnsi="Times New Roman"/>
          <w:sz w:val="24"/>
          <w:szCs w:val="24"/>
          <w:lang w:eastAsia="hu-HU"/>
        </w:rPr>
        <w:t xml:space="preserve"> 2. és 3. versszakát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2A7005" w:rsidRDefault="002A700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Kérdezzétek meg a szerzőt az elképzeléseiről!</w:t>
      </w:r>
    </w:p>
    <w:p w:rsidR="002A7005" w:rsidRDefault="002A700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Vessetek fel neki olyan problémákat, ami a vers olvasása kapcsán jut eszetekbe!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DD69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Számozással állítsd ábécé sorrendbe az általad választott mondat szavait!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A700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kettéosztott naplót! Em</w:t>
      </w:r>
      <w:r w:rsidR="00771FED">
        <w:rPr>
          <w:rFonts w:ascii="Times New Roman" w:eastAsia="Times New Roman" w:hAnsi="Times New Roman" w:cs="Times New Roman"/>
          <w:sz w:val="24"/>
          <w:szCs w:val="24"/>
          <w:lang w:eastAsia="hu-HU"/>
        </w:rPr>
        <w:t>elj ki kulcsszavakat a csoportmunkából</w:t>
      </w:r>
      <w:r w:rsidR="002A7005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értelmezd a szöveg</w:t>
      </w:r>
      <w:r w:rsidR="00771FE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környezetben</w:t>
      </w:r>
      <w:r w:rsidR="002A7005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943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69D2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Válaszolj az egyik kérdésre úgy, mintha te lennél a szerző!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69D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legalább 2 igaz állítást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D69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Karikázd be a csomagolópapíron azt a kérdést, amelyik megítélésed szerint a legfontosabb! A választásodat indokold meg!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B06962">
        <w:rPr>
          <w:rFonts w:ascii="Times New Roman" w:eastAsia="Times New Roman" w:hAnsi="Times New Roman"/>
          <w:sz w:val="24"/>
          <w:szCs w:val="24"/>
          <w:lang w:eastAsia="hu-HU"/>
        </w:rPr>
        <w:t>a vers 2. és 3. versszakát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06962" w:rsidRDefault="001455E7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világtérképet az olvasottak alapján! Használhattok tabletet is. </w:t>
      </w:r>
    </w:p>
    <w:p w:rsidR="003D3D5B" w:rsidRPr="003F37F5" w:rsidRDefault="001455E7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Egészítsétek ki a csoportmunkátokat egy-egy kulcsszóval!</w:t>
      </w: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55E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várost a csoportmunkából! Fűzz hozzá egy gondolatot a korábban tanultak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943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55E7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 térképen szereplő városok nevét!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55E7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milyen földrészeken találhatók ezek a városok!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55E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várost a csoportmunkából! Tervezd meg az utazásodat Budapesttől a kiválasztott városba!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55E7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legalább egy kulcsszót! Készíts hozzá szómagyarázatot!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1455E7">
        <w:rPr>
          <w:rFonts w:ascii="Times New Roman" w:eastAsia="Times New Roman" w:hAnsi="Times New Roman"/>
          <w:sz w:val="24"/>
          <w:szCs w:val="24"/>
          <w:lang w:eastAsia="hu-HU"/>
        </w:rPr>
        <w:t>a vers 4. és 5. versszakát!</w:t>
      </w:r>
    </w:p>
    <w:p w:rsidR="001455E7" w:rsidRDefault="001455E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csalogató prospektust a gyermekek számára az olvasottak alapján! </w:t>
      </w:r>
    </w:p>
    <w:p w:rsidR="00931768" w:rsidRDefault="00931768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Szöveg s rajz egyaránt szerepelhet rajta.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1768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Foglald össze a csoportmunka lényegét 3-4 mondatban!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1768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csoportmunkából azokat a szavakat, amelyeknek a helyesírása nehézséget jelent számodra! Másold le azokat hibátlanul!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1768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prospektust meghívóvá!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1768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1-2 mondatban, hogy milyen érzéseket vált ki belőled a csoportmunka!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1768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legalább kettő feltételes mondatot a csoportmunka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A57D74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A57D74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57D74" w:rsidRDefault="00A57D7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ez az esemény megtörtént! </w:t>
      </w:r>
    </w:p>
    <w:p w:rsidR="00B64897" w:rsidRDefault="00A57D74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6-8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mondatos tudósítást az eseményről, mint szemtanúk!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16A36">
        <w:rPr>
          <w:rFonts w:ascii="Times New Roman" w:eastAsia="Times New Roman" w:hAnsi="Times New Roman"/>
          <w:sz w:val="24"/>
          <w:szCs w:val="24"/>
          <w:lang w:eastAsia="hu-HU"/>
        </w:rPr>
        <w:t>Fogalmazz meg egy felkiáltó mondatot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16A36">
        <w:rPr>
          <w:rFonts w:ascii="Times New Roman" w:eastAsia="Times New Roman" w:hAnsi="Times New Roman"/>
          <w:sz w:val="24"/>
          <w:szCs w:val="24"/>
          <w:lang w:eastAsia="hu-HU"/>
        </w:rPr>
        <w:t>Foglald össze 3-4 mondatban a tudósítás lényegét!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C16A36">
        <w:rPr>
          <w:rFonts w:ascii="Times New Roman" w:eastAsia="Times New Roman" w:hAnsi="Times New Roman"/>
          <w:sz w:val="24"/>
          <w:szCs w:val="24"/>
          <w:lang w:eastAsia="hu-HU"/>
        </w:rPr>
        <w:t>Indokold meg, hogy miért volt jó részt venni ezen az eseményen!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C16A36">
        <w:rPr>
          <w:rFonts w:ascii="Times New Roman" w:eastAsia="Times New Roman" w:hAnsi="Times New Roman"/>
          <w:sz w:val="24"/>
          <w:szCs w:val="24"/>
          <w:lang w:eastAsia="hu-HU"/>
        </w:rPr>
        <w:t>Képzeld el, hogy ez az esemény évről évre megvalósul! Fogalmazd meg a véleményedet résztvevőként a csoportmunka alapján!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16A36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legalább 2 hívogató mondatot azoknak a gyerekeknek a számára, akik még nem vettek részt az eseményen! A csoportmunka alapján dolgozz!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Pr="00FB7639" w:rsidRDefault="00FB7639" w:rsidP="00FB76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8"/>
          <w:szCs w:val="28"/>
          <w:lang w:eastAsia="hu-HU"/>
        </w:rPr>
        <w:t>Önkéntes dala</w:t>
      </w:r>
      <w:r w:rsidRPr="00FB7639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Isten hozzád apám, anyám, kedvesem;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hazáé a legelső szerelem,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szabadság harcaiba elmegyek,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vissza csak a győzelem hoz engemet!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Emelkedik a szabadság zászlója,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 ne menne, ki ne menne alája?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Héj, leéltük a keserves időket,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Mikor érte meghalni sem lehetett!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Keljetek föl régi sírok lelkei,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Elrabolt szabadságunknak hősei!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Nézzetek ránk, s vígasztalva légyetek,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 hiába folyt el a ti véretek!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FB7639" w:rsidRPr="00FB7639" w:rsidRDefault="00FB7639" w:rsidP="00FB7639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lang w:eastAsia="hu-HU"/>
        </w:rPr>
      </w:pP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>Nincs ugyan már a magyarban annyi vér,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Mennyi eddig elfogyott a hazáért,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Hej de ami kevés magyar vér kering,</w:t>
      </w:r>
      <w:r w:rsidRP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Szabadságért kifolyt vérből származik!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01" w:rsidRDefault="00697C01" w:rsidP="00287925">
      <w:pPr>
        <w:spacing w:after="0" w:line="240" w:lineRule="auto"/>
      </w:pPr>
      <w:r>
        <w:separator/>
      </w:r>
    </w:p>
  </w:endnote>
  <w:endnote w:type="continuationSeparator" w:id="0">
    <w:p w:rsidR="00697C01" w:rsidRDefault="00697C01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01" w:rsidRDefault="00697C01" w:rsidP="00287925">
      <w:pPr>
        <w:spacing w:after="0" w:line="240" w:lineRule="auto"/>
      </w:pPr>
      <w:r>
        <w:separator/>
      </w:r>
    </w:p>
  </w:footnote>
  <w:footnote w:type="continuationSeparator" w:id="0">
    <w:p w:rsidR="00697C01" w:rsidRDefault="00697C01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6A29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3B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455E7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00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11A11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97C01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1FED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5D3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1768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57D7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6BB9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962"/>
    <w:rsid w:val="00B06A6A"/>
    <w:rsid w:val="00B12FF9"/>
    <w:rsid w:val="00B147E8"/>
    <w:rsid w:val="00B16557"/>
    <w:rsid w:val="00B176C3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16A36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D69D2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35DE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E8E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5C062-DF95-4983-B756-9534297E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792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3</cp:revision>
  <dcterms:created xsi:type="dcterms:W3CDTF">2022-08-15T11:00:00Z</dcterms:created>
  <dcterms:modified xsi:type="dcterms:W3CDTF">2022-08-15T11:28:00Z</dcterms:modified>
</cp:coreProperties>
</file>